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D3" w:rsidRPr="000A4C54" w:rsidRDefault="008B0AD3" w:rsidP="008B0AD3">
      <w:pPr>
        <w:pStyle w:val="Default"/>
        <w:ind w:left="600"/>
        <w:jc w:val="center"/>
        <w:rPr>
          <w:u w:val="single"/>
        </w:rPr>
      </w:pPr>
      <w:r w:rsidRPr="000A4C54">
        <w:rPr>
          <w:u w:val="single"/>
        </w:rPr>
        <w:t>Средства обучения   в специально оборудованных помещениях</w:t>
      </w:r>
    </w:p>
    <w:p w:rsidR="008B0AD3" w:rsidRPr="000A4C54" w:rsidRDefault="008B0AD3" w:rsidP="008B0AD3">
      <w:pPr>
        <w:ind w:left="600" w:firstLine="43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B0AD3" w:rsidRPr="000A4C54" w:rsidRDefault="008B0AD3" w:rsidP="008B0AD3">
      <w:pPr>
        <w:ind w:left="600"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54">
        <w:rPr>
          <w:rFonts w:ascii="Times New Roman" w:hAnsi="Times New Roman" w:cs="Times New Roman"/>
          <w:b/>
          <w:sz w:val="24"/>
          <w:szCs w:val="24"/>
        </w:rPr>
        <w:t>Студия изобразительного творчества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маркерная  доска, интерактивная  приставка «</w:t>
      </w:r>
      <w:proofErr w:type="spellStart"/>
      <w:r w:rsidRPr="000A4C54">
        <w:rPr>
          <w:rFonts w:ascii="Times New Roman" w:hAnsi="Times New Roman" w:cs="Times New Roman"/>
          <w:sz w:val="24"/>
          <w:szCs w:val="24"/>
          <w:lang w:val="en-US"/>
        </w:rPr>
        <w:t>Mimio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видеоприектор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>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мольберты;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ноутбук;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 комплекс: ноутбук, проектор, доска;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- комплекты художественных материалов, инструментов для изобразительной </w:t>
      </w:r>
      <w:proofErr w:type="gramStart"/>
      <w:r w:rsidRPr="000A4C54">
        <w:rPr>
          <w:rFonts w:ascii="Times New Roman" w:hAnsi="Times New Roman" w:cs="Times New Roman"/>
          <w:sz w:val="24"/>
          <w:szCs w:val="24"/>
        </w:rPr>
        <w:t xml:space="preserve">деятельно 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0A4C54">
        <w:rPr>
          <w:rFonts w:ascii="Times New Roman" w:hAnsi="Times New Roman" w:cs="Times New Roman"/>
          <w:sz w:val="24"/>
          <w:szCs w:val="24"/>
        </w:rPr>
        <w:t>, бросовый, природный, бытовой материал.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C54">
        <w:rPr>
          <w:rFonts w:ascii="Times New Roman" w:hAnsi="Times New Roman" w:cs="Times New Roman"/>
          <w:sz w:val="24"/>
          <w:szCs w:val="24"/>
          <w:u w:val="single"/>
        </w:rPr>
        <w:t xml:space="preserve">Средства обучения: 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альбомы-каталоги («Виды и жанры изобразительного искусства», «Художник и его картины», «Скульптор и его творчество», «Пензенские пейзажисты», «Виды дизайна» и др.);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изделия декоративно-прикладного искусства (русские матрешки,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Абашевские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, Дымковские,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 игрушки);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предметы с декоративной росписью (Гжельская керамика,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>, Хохломская роспись и др.);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 изделия из керамики, бересты, стекла, дерева, соломы;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технологические карты по аппликации, рисованию, лепке, конструированию из природного материала);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видеотека («Жанры искусства», «Архитектурный дизайн», «Шедевры Третьяковской галереи и др.);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тематические картотеки («Открытки», «Плакаты», «Календари с видами городов, столиц мира и др.);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детская художественная литература с иллюстрациями известных  художников;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динамические модели («Городецкая роспись», «Народные промыслы», «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 свистульки» и др.);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наглядно-демонстрационный материал («Виды искусства», «Жанры искусства»);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дидактические игры искусствоведческого содержания.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ab/>
        <w:t xml:space="preserve">     В студии изобразительного творчества оборудованы мини-музеи: «Мир фарфора», «Декоративно-прикладное искусство»</w:t>
      </w:r>
      <w:r w:rsidR="000A4C54" w:rsidRPr="000A4C54">
        <w:rPr>
          <w:rFonts w:ascii="Times New Roman" w:hAnsi="Times New Roman" w:cs="Times New Roman"/>
          <w:sz w:val="24"/>
          <w:szCs w:val="24"/>
        </w:rPr>
        <w:t>, «Мир стекла».</w:t>
      </w:r>
    </w:p>
    <w:p w:rsidR="000A4C54" w:rsidRPr="000A4C54" w:rsidRDefault="000A4C54" w:rsidP="008B0AD3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b/>
          <w:sz w:val="24"/>
          <w:szCs w:val="24"/>
        </w:rPr>
        <w:t xml:space="preserve">Мини-галерея </w:t>
      </w:r>
      <w:r w:rsidRPr="000A4C54">
        <w:rPr>
          <w:rFonts w:ascii="Times New Roman" w:hAnsi="Times New Roman" w:cs="Times New Roman"/>
          <w:sz w:val="24"/>
          <w:szCs w:val="24"/>
        </w:rPr>
        <w:t>используется для экспонирования тематических выставок репродукций художников, совместных творческих работ педагогов и воспитанников.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C54">
        <w:rPr>
          <w:rFonts w:ascii="Times New Roman" w:hAnsi="Times New Roman" w:cs="Times New Roman"/>
          <w:sz w:val="24"/>
          <w:szCs w:val="24"/>
        </w:rPr>
        <w:t xml:space="preserve">Тематические выставки: </w:t>
      </w:r>
      <w:r w:rsidRPr="000A4C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A4C54">
        <w:rPr>
          <w:rFonts w:ascii="Times New Roman" w:hAnsi="Times New Roman" w:cs="Times New Roman"/>
          <w:sz w:val="24"/>
          <w:szCs w:val="24"/>
        </w:rPr>
        <w:t>«Костюмы разных эпох», «Весенние мотивы», «Мужской портрет», «Жанры живописи», «Городской пейзаж», «Очарованье женской красоты», «Зимушка – зима», Натюрморт», «Опять смеется лето в открытое окно», «Портреты детей» и др.</w:t>
      </w:r>
      <w:proofErr w:type="gramEnd"/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54">
        <w:rPr>
          <w:rFonts w:ascii="Times New Roman" w:hAnsi="Times New Roman" w:cs="Times New Roman"/>
          <w:b/>
          <w:sz w:val="24"/>
          <w:szCs w:val="24"/>
        </w:rPr>
        <w:t xml:space="preserve"> Комната познавательного развития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 оборудование (интерактивная доска, ноутбук, видеопроектор);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модульная мебель;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комплекты столов и стульев, регулируемых по высоте «Азбука»;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лаборатория для опытно-экспериментальной деятельности с песком, водой, светом;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глобус;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этнографическая карта РФ.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В комнате познавательного развития оборудованы мини-музеи: 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«Народные тряпичные куклы»;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«Куклы в национальных костюмах».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C54">
        <w:rPr>
          <w:rFonts w:ascii="Times New Roman" w:hAnsi="Times New Roman" w:cs="Times New Roman"/>
          <w:sz w:val="24"/>
          <w:szCs w:val="24"/>
          <w:u w:val="single"/>
        </w:rPr>
        <w:t xml:space="preserve">Средства обучения: 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энциклопедическая, познавательная литература по поликультурному образованию;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C54">
        <w:rPr>
          <w:rFonts w:ascii="Times New Roman" w:hAnsi="Times New Roman" w:cs="Times New Roman"/>
          <w:sz w:val="24"/>
          <w:szCs w:val="24"/>
        </w:rPr>
        <w:t>- наглядный материал («Народный костюм Пензенской губернии», «Быт славянской семьи», «Костюмы народов ближнего и дальнего зарубежья», «Российская геральдика и государственные праздники», «Народы России.</w:t>
      </w:r>
      <w:proofErr w:type="gramEnd"/>
      <w:r w:rsidRPr="000A4C54">
        <w:rPr>
          <w:rFonts w:ascii="Times New Roman" w:hAnsi="Times New Roman" w:cs="Times New Roman"/>
          <w:sz w:val="24"/>
          <w:szCs w:val="24"/>
        </w:rPr>
        <w:t xml:space="preserve"> Обычаи. </w:t>
      </w:r>
      <w:proofErr w:type="gramStart"/>
      <w:r w:rsidRPr="000A4C54">
        <w:rPr>
          <w:rFonts w:ascii="Times New Roman" w:hAnsi="Times New Roman" w:cs="Times New Roman"/>
          <w:sz w:val="24"/>
          <w:szCs w:val="24"/>
        </w:rPr>
        <w:t>Фольклор» и др.);</w:t>
      </w:r>
      <w:proofErr w:type="gramEnd"/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C54">
        <w:rPr>
          <w:rFonts w:ascii="Times New Roman" w:hAnsi="Times New Roman" w:cs="Times New Roman"/>
          <w:sz w:val="24"/>
          <w:szCs w:val="24"/>
        </w:rPr>
        <w:t>- коллекции («Музыкальные инструменты», «Часы», «Монеты разных стран», «Марки», «Календари» и пр.);</w:t>
      </w:r>
      <w:proofErr w:type="gramEnd"/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наглядный, раздаточный, дидактический материал по речевому, познавательному, социально-коммуникативному развитию, по подготовке к обучению грамоте;</w:t>
      </w:r>
    </w:p>
    <w:p w:rsidR="008B0AD3" w:rsidRPr="000A4C54" w:rsidRDefault="008B0AD3" w:rsidP="008B0AD3">
      <w:pPr>
        <w:tabs>
          <w:tab w:val="left" w:pos="60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дидактические игры по реч</w:t>
      </w:r>
      <w:r w:rsidR="000A4C54" w:rsidRPr="000A4C54">
        <w:rPr>
          <w:rFonts w:ascii="Times New Roman" w:hAnsi="Times New Roman" w:cs="Times New Roman"/>
          <w:sz w:val="24"/>
          <w:szCs w:val="24"/>
        </w:rPr>
        <w:t>евому, познавательному развитию и пр.</w:t>
      </w:r>
    </w:p>
    <w:p w:rsidR="000A4C54" w:rsidRDefault="000A4C54" w:rsidP="000A4C54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C54" w:rsidRDefault="000A4C54" w:rsidP="000A4C54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C54" w:rsidRDefault="000A4C54" w:rsidP="000A4C54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AD3" w:rsidRPr="000A4C54" w:rsidRDefault="000A4C54" w:rsidP="000A4C54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B0AD3" w:rsidRPr="000A4C54">
        <w:rPr>
          <w:rFonts w:ascii="Times New Roman" w:hAnsi="Times New Roman" w:cs="Times New Roman"/>
          <w:b/>
          <w:sz w:val="24"/>
          <w:szCs w:val="24"/>
        </w:rPr>
        <w:t>Экологическая комната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- экспонаты («Камни и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миниралы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>», «Состав почвы», «Гербарий», «Злаки», «Фрукты», «Овощи», «Грибы съедобные и ядовитые» и др.)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C54">
        <w:rPr>
          <w:rFonts w:ascii="Times New Roman" w:hAnsi="Times New Roman" w:cs="Times New Roman"/>
          <w:sz w:val="24"/>
          <w:szCs w:val="24"/>
          <w:u w:val="single"/>
        </w:rPr>
        <w:t xml:space="preserve"> Средства обучения: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C54">
        <w:rPr>
          <w:rFonts w:ascii="Times New Roman" w:hAnsi="Times New Roman" w:cs="Times New Roman"/>
          <w:sz w:val="24"/>
          <w:szCs w:val="24"/>
        </w:rPr>
        <w:t>- коллекции (семена цветов, овощей, деревьев, морские ракушки и камни, марки, открытки, календари, значки (природоведческой тематики);</w:t>
      </w:r>
      <w:proofErr w:type="gramEnd"/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дидактические игры (Правила поведения в природе», «Разнообразие животного и растительного мира», «Зимующие и перелетные птицы», «Рыбы моря, озера, реки» и др.);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C54">
        <w:rPr>
          <w:rFonts w:ascii="Times New Roman" w:hAnsi="Times New Roman" w:cs="Times New Roman"/>
          <w:sz w:val="24"/>
          <w:szCs w:val="24"/>
        </w:rPr>
        <w:t>- многофункциональные  пособия («Поле», «Тундра», «Пустыня», «Луг», «Степь», «Арктика», «Обитатели морей», «Жители леса», «Живая и неживая природа», «Круговорот воды в природе», «Земля – наш общий дом», «Кому нужна вода», «Зоологическая карта Пензенской области» и др.);</w:t>
      </w:r>
      <w:proofErr w:type="gramEnd"/>
    </w:p>
    <w:p w:rsidR="008B0AD3" w:rsidRPr="000A4C54" w:rsidRDefault="008B0AD3" w:rsidP="000A4C54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динамические модели («Добро пожаловать в экологию», «В мире животных», «Правила поведения в природе», «Цветочные часы» и др.).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54">
        <w:rPr>
          <w:rFonts w:ascii="Times New Roman" w:hAnsi="Times New Roman" w:cs="Times New Roman"/>
          <w:b/>
          <w:sz w:val="24"/>
          <w:szCs w:val="24"/>
        </w:rPr>
        <w:t>Музыкальный зал и музыкальная гостиная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фортепьяно;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синтезатор;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музыкальный центр;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C54">
        <w:rPr>
          <w:rFonts w:ascii="Times New Roman" w:hAnsi="Times New Roman" w:cs="Times New Roman"/>
          <w:sz w:val="24"/>
          <w:szCs w:val="24"/>
        </w:rPr>
        <w:t>- детские музыкальные инструменты (металлофоны, гармошка, треугольники, маракасы, бубны, колокольчики, баян, гитара);</w:t>
      </w:r>
      <w:proofErr w:type="gramEnd"/>
    </w:p>
    <w:p w:rsidR="008B0AD3" w:rsidRPr="000A4C54" w:rsidRDefault="008B0AD3" w:rsidP="008B0AD3">
      <w:pPr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A4C54">
        <w:rPr>
          <w:rFonts w:ascii="Times New Roman" w:hAnsi="Times New Roman" w:cs="Times New Roman"/>
          <w:sz w:val="24"/>
          <w:szCs w:val="24"/>
        </w:rPr>
        <w:t xml:space="preserve">- народные музыкальные инструменты (ложки,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вертяшка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грематуха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>, рубель, колотушка, трещотка, румба, тамбурин, балалайка).</w:t>
      </w:r>
      <w:proofErr w:type="gramEnd"/>
    </w:p>
    <w:p w:rsidR="008B0AD3" w:rsidRPr="000A4C54" w:rsidRDefault="008B0AD3" w:rsidP="008B0AD3">
      <w:pPr>
        <w:ind w:left="600" w:hanging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4C54">
        <w:rPr>
          <w:rFonts w:ascii="Times New Roman" w:hAnsi="Times New Roman" w:cs="Times New Roman"/>
          <w:sz w:val="24"/>
          <w:szCs w:val="24"/>
          <w:u w:val="single"/>
        </w:rPr>
        <w:t>Средства обучения: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- наглядные пособия («Портреты композиторов», «Времена года», «Музыкальные инструменты», «Народные музыкальные инструменты», «Музыкальная шкатулка», «Музыка и дети»);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аудиотека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 («Марши», «Колыбельные», «Танцевальная музыка», «Композиторы – детям» и др.);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дидактические игры на развитие тембрового слуха, музыкального слуха и памяти, чувства ритма,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 xml:space="preserve"> слуха.</w:t>
      </w:r>
    </w:p>
    <w:p w:rsidR="000A4C54" w:rsidRDefault="000A4C54" w:rsidP="000A4C54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54">
        <w:rPr>
          <w:rFonts w:ascii="Times New Roman" w:hAnsi="Times New Roman" w:cs="Times New Roman"/>
          <w:b/>
          <w:sz w:val="24"/>
          <w:szCs w:val="24"/>
        </w:rPr>
        <w:lastRenderedPageBreak/>
        <w:t>Костюмерная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8B0AD3" w:rsidRPr="000A4C54" w:rsidRDefault="008B0AD3" w:rsidP="008B0AD3">
      <w:pPr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          - ширма;</w:t>
      </w:r>
    </w:p>
    <w:p w:rsidR="008B0AD3" w:rsidRPr="000A4C54" w:rsidRDefault="008B0AD3" w:rsidP="008B0AD3">
      <w:pPr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          - декорации;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- детские костюмы (сказочные герои, русские народны, татарские национальные, танцевальные, головные уборы и пр.);</w:t>
      </w:r>
    </w:p>
    <w:p w:rsidR="008B0AD3" w:rsidRPr="000A4C54" w:rsidRDefault="008B0AD3" w:rsidP="008B0AD3">
      <w:pPr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           - костюмы для взрослых;</w:t>
      </w:r>
    </w:p>
    <w:p w:rsidR="008B0AD3" w:rsidRPr="000A4C54" w:rsidRDefault="008B0AD3" w:rsidP="008B0AD3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A4C54">
        <w:rPr>
          <w:rFonts w:ascii="Times New Roman" w:hAnsi="Times New Roman" w:cs="Times New Roman"/>
          <w:sz w:val="24"/>
          <w:szCs w:val="24"/>
        </w:rPr>
        <w:t xml:space="preserve">- коллекция театральных кукол по видам кукольного театра: </w:t>
      </w:r>
      <w:proofErr w:type="spellStart"/>
      <w:r w:rsidRPr="000A4C54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0A4C54">
        <w:rPr>
          <w:rFonts w:ascii="Times New Roman" w:hAnsi="Times New Roman" w:cs="Times New Roman"/>
          <w:sz w:val="24"/>
          <w:szCs w:val="24"/>
        </w:rPr>
        <w:t>, на ложках, марионетки, платочные.</w:t>
      </w:r>
    </w:p>
    <w:p w:rsidR="00C55857" w:rsidRDefault="00C55857"/>
    <w:sectPr w:rsidR="00C55857" w:rsidSect="00A110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0AD3"/>
    <w:rsid w:val="000A4C54"/>
    <w:rsid w:val="0035489F"/>
    <w:rsid w:val="008B0AD3"/>
    <w:rsid w:val="00A11025"/>
    <w:rsid w:val="00C55857"/>
    <w:rsid w:val="00CE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A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2019-11-18T06:32:00Z</dcterms:created>
  <dcterms:modified xsi:type="dcterms:W3CDTF">2019-11-18T07:02:00Z</dcterms:modified>
</cp:coreProperties>
</file>