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BC" w:rsidRPr="00C7269B" w:rsidRDefault="00B423BC" w:rsidP="00B423BC">
      <w:pPr>
        <w:ind w:firstLine="708"/>
        <w:jc w:val="both"/>
        <w:rPr>
          <w:sz w:val="28"/>
          <w:szCs w:val="28"/>
        </w:rPr>
      </w:pPr>
      <w:r w:rsidRPr="00C7269B">
        <w:rPr>
          <w:sz w:val="28"/>
          <w:szCs w:val="28"/>
        </w:rPr>
        <w:t>Библиотечный фонд ДОУ располагается в пед</w:t>
      </w:r>
      <w:r>
        <w:rPr>
          <w:sz w:val="28"/>
          <w:szCs w:val="28"/>
        </w:rPr>
        <w:t xml:space="preserve">агогическом </w:t>
      </w:r>
      <w:r w:rsidRPr="00C7269B">
        <w:rPr>
          <w:sz w:val="28"/>
          <w:szCs w:val="28"/>
        </w:rPr>
        <w:t>кабинете, спец</w:t>
      </w:r>
      <w:r w:rsidRPr="00C7269B">
        <w:rPr>
          <w:sz w:val="28"/>
          <w:szCs w:val="28"/>
        </w:rPr>
        <w:t>и</w:t>
      </w:r>
      <w:r w:rsidRPr="00C7269B">
        <w:rPr>
          <w:sz w:val="28"/>
          <w:szCs w:val="28"/>
        </w:rPr>
        <w:t>ально оборудованных помещениях для осуществления образовательной деятел</w:t>
      </w:r>
      <w:r w:rsidRPr="00C7269B">
        <w:rPr>
          <w:sz w:val="28"/>
          <w:szCs w:val="28"/>
        </w:rPr>
        <w:t>ь</w:t>
      </w:r>
      <w:r w:rsidRPr="00C7269B">
        <w:rPr>
          <w:sz w:val="28"/>
          <w:szCs w:val="28"/>
        </w:rPr>
        <w:t>ности, в кабинетах специалистов, во всех групповых помещениях.  Библиотечный фонд представлен методической литературой по всем образов</w:t>
      </w:r>
      <w:r w:rsidRPr="00C7269B">
        <w:rPr>
          <w:sz w:val="28"/>
          <w:szCs w:val="28"/>
        </w:rPr>
        <w:t>а</w:t>
      </w:r>
      <w:r w:rsidRPr="00C7269B">
        <w:rPr>
          <w:sz w:val="28"/>
          <w:szCs w:val="28"/>
        </w:rPr>
        <w:t>тельным областям ООП ДО, детской художественной, познавательной литературой, периодическими изданиями, а также другими информационными ресурсами на электронных нос</w:t>
      </w:r>
      <w:r w:rsidRPr="00C7269B">
        <w:rPr>
          <w:sz w:val="28"/>
          <w:szCs w:val="28"/>
        </w:rPr>
        <w:t>и</w:t>
      </w:r>
      <w:r w:rsidRPr="00C7269B">
        <w:rPr>
          <w:sz w:val="28"/>
          <w:szCs w:val="28"/>
        </w:rPr>
        <w:t xml:space="preserve">телях. В каждой возрастной группе имеется вся необходимая учебно-методическая литература, методические пособия, парциальные программы, рекомендованные для планирования образовательной деятельности в соответствии с ООП </w:t>
      </w:r>
      <w:proofErr w:type="gramStart"/>
      <w:r w:rsidRPr="00C7269B">
        <w:rPr>
          <w:sz w:val="28"/>
          <w:szCs w:val="28"/>
        </w:rPr>
        <w:t>ДО</w:t>
      </w:r>
      <w:proofErr w:type="gramEnd"/>
      <w:r w:rsidRPr="00C7269B">
        <w:rPr>
          <w:sz w:val="28"/>
          <w:szCs w:val="28"/>
        </w:rPr>
        <w:t>, а также  детская художественная и познавательная л</w:t>
      </w:r>
      <w:r w:rsidRPr="00C7269B">
        <w:rPr>
          <w:sz w:val="28"/>
          <w:szCs w:val="28"/>
        </w:rPr>
        <w:t>и</w:t>
      </w:r>
      <w:r w:rsidRPr="00C7269B">
        <w:rPr>
          <w:sz w:val="28"/>
          <w:szCs w:val="28"/>
        </w:rPr>
        <w:t xml:space="preserve">тература. </w:t>
      </w:r>
    </w:p>
    <w:p w:rsidR="00B423BC" w:rsidRDefault="00B423BC" w:rsidP="00B423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Библиотечный фонд ДОУ:</w:t>
      </w:r>
    </w:p>
    <w:p w:rsidR="00B423BC" w:rsidRDefault="00B423BC" w:rsidP="00B42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методическая</w:t>
      </w:r>
      <w:r w:rsidRPr="00C7269B">
        <w:rPr>
          <w:sz w:val="28"/>
          <w:szCs w:val="28"/>
        </w:rPr>
        <w:t xml:space="preserve"> литерат</w:t>
      </w:r>
      <w:r w:rsidRPr="00C7269B">
        <w:rPr>
          <w:sz w:val="28"/>
          <w:szCs w:val="28"/>
        </w:rPr>
        <w:t>у</w:t>
      </w:r>
      <w:r>
        <w:rPr>
          <w:sz w:val="28"/>
          <w:szCs w:val="28"/>
        </w:rPr>
        <w:t>ра – 1635 экз.;</w:t>
      </w:r>
    </w:p>
    <w:p w:rsidR="00B423BC" w:rsidRDefault="00B423BC" w:rsidP="00B42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детская художественная литература – 1671 экз.;</w:t>
      </w:r>
    </w:p>
    <w:p w:rsidR="00B423BC" w:rsidRDefault="00B423BC" w:rsidP="00B423BC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 и энциклопедическая литература – 746 экз.;</w:t>
      </w:r>
    </w:p>
    <w:p w:rsidR="00B423BC" w:rsidRDefault="00B423BC" w:rsidP="00B423BC">
      <w:pPr>
        <w:jc w:val="both"/>
        <w:rPr>
          <w:sz w:val="28"/>
          <w:szCs w:val="28"/>
        </w:rPr>
      </w:pPr>
      <w:r>
        <w:rPr>
          <w:sz w:val="28"/>
          <w:szCs w:val="28"/>
        </w:rPr>
        <w:t>наглядные пособия – 788 экз.;</w:t>
      </w:r>
    </w:p>
    <w:p w:rsidR="00B423BC" w:rsidRPr="00C7269B" w:rsidRDefault="00B423BC" w:rsidP="00B423BC">
      <w:p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пособия – 719 экз.</w:t>
      </w:r>
      <w:r w:rsidRPr="00C7269B">
        <w:rPr>
          <w:sz w:val="28"/>
          <w:szCs w:val="28"/>
        </w:rPr>
        <w:t xml:space="preserve"> </w:t>
      </w:r>
    </w:p>
    <w:p w:rsidR="009E33EB" w:rsidRDefault="009E33EB"/>
    <w:sectPr w:rsidR="009E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BC"/>
    <w:rsid w:val="009E33EB"/>
    <w:rsid w:val="00B4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2019-10-17T08:59:00Z</dcterms:created>
  <dcterms:modified xsi:type="dcterms:W3CDTF">2019-10-17T09:02:00Z</dcterms:modified>
</cp:coreProperties>
</file>